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FED5E" w14:textId="0C65707B" w:rsidR="00CE4D9F" w:rsidRPr="00CE4D9F" w:rsidRDefault="00CE4D9F" w:rsidP="00CE4D9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en-ZW"/>
        </w:rPr>
      </w:pPr>
    </w:p>
    <w:p w14:paraId="40B21606" w14:textId="77777777" w:rsidR="00CE4D9F" w:rsidRPr="00CE4D9F" w:rsidRDefault="00CE4D9F" w:rsidP="00CE4D9F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en-ZW"/>
        </w:rPr>
      </w:pPr>
      <w:r w:rsidRPr="00CE4D9F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n-ZW"/>
        </w:rPr>
        <w:t>REQUIREMENTS FOR AN APPLICATION FOR REBATE ON DUTY FOR CAPITAL EQUIPMENT</w:t>
      </w:r>
    </w:p>
    <w:p w14:paraId="0B03CD15" w14:textId="2D8C06FC" w:rsidR="00CE4D9F" w:rsidRPr="00CE4D9F" w:rsidRDefault="00CE4D9F" w:rsidP="00CE4D9F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en-ZW"/>
        </w:rPr>
      </w:pPr>
    </w:p>
    <w:p w14:paraId="2BDF5D7F" w14:textId="6FF4AAB7" w:rsidR="00CE4D9F" w:rsidRPr="00CE4D9F" w:rsidRDefault="00CE4D9F" w:rsidP="00CE4D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00050"/>
          <w:sz w:val="28"/>
          <w:szCs w:val="28"/>
          <w:lang w:eastAsia="en-ZW"/>
        </w:rPr>
      </w:pPr>
      <w:r w:rsidRPr="00CE4D9F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n-ZW"/>
        </w:rPr>
        <w:t>Application letter addressed to the Secretary for Industry and Commerce stating the following:</w:t>
      </w:r>
    </w:p>
    <w:p w14:paraId="331293D3" w14:textId="77777777" w:rsidR="00CE4D9F" w:rsidRPr="00CE4D9F" w:rsidRDefault="00CE4D9F" w:rsidP="00CE4D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00050"/>
          <w:sz w:val="28"/>
          <w:szCs w:val="28"/>
          <w:lang w:eastAsia="en-ZW"/>
        </w:rPr>
      </w:pPr>
      <w:r w:rsidRPr="00CE4D9F">
        <w:rPr>
          <w:rFonts w:ascii="Wingdings 2" w:eastAsia="Times New Roman" w:hAnsi="Wingdings 2" w:cs="Times New Roman"/>
          <w:b/>
          <w:bCs/>
          <w:color w:val="0BD0D9"/>
          <w:sz w:val="28"/>
          <w:szCs w:val="28"/>
          <w:lang w:eastAsia="en-ZW"/>
        </w:rPr>
        <w:t></w:t>
      </w:r>
      <w:r w:rsidRPr="00CE4D9F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n-ZW"/>
        </w:rPr>
        <w:t> </w:t>
      </w:r>
    </w:p>
    <w:p w14:paraId="6ABDD274" w14:textId="77777777" w:rsidR="00CE4D9F" w:rsidRPr="00CE4D9F" w:rsidRDefault="00CE4D9F" w:rsidP="00CE4D9F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en-ZW"/>
        </w:rPr>
      </w:pPr>
      <w:r w:rsidRPr="00CE4D9F">
        <w:rPr>
          <w:rFonts w:ascii="Wingdings 2" w:eastAsia="Times New Roman" w:hAnsi="Wingdings 2" w:cs="Times New Roman"/>
          <w:color w:val="0BD0D9"/>
          <w:sz w:val="28"/>
          <w:szCs w:val="28"/>
          <w:lang w:eastAsia="en-ZW"/>
        </w:rPr>
        <w:t></w:t>
      </w:r>
      <w:r w:rsidRPr="00CE4D9F">
        <w:rPr>
          <w:rFonts w:ascii="Bookman Old Style" w:eastAsia="Times New Roman" w:hAnsi="Bookman Old Style" w:cs="Times New Roman"/>
          <w:color w:val="000000"/>
          <w:sz w:val="28"/>
          <w:szCs w:val="28"/>
          <w:lang w:eastAsia="en-ZW"/>
        </w:rPr>
        <w:t>·         Brief company profile</w:t>
      </w:r>
    </w:p>
    <w:p w14:paraId="0F3F8CF4" w14:textId="77777777" w:rsidR="00CE4D9F" w:rsidRPr="00CE4D9F" w:rsidRDefault="00CE4D9F" w:rsidP="00CE4D9F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en-ZW"/>
        </w:rPr>
      </w:pPr>
      <w:r w:rsidRPr="00CE4D9F">
        <w:rPr>
          <w:rFonts w:ascii="Wingdings 2" w:eastAsia="Times New Roman" w:hAnsi="Wingdings 2" w:cs="Times New Roman"/>
          <w:color w:val="0BD0D9"/>
          <w:sz w:val="28"/>
          <w:szCs w:val="28"/>
          <w:lang w:eastAsia="en-ZW"/>
        </w:rPr>
        <w:t></w:t>
      </w:r>
      <w:r w:rsidRPr="00CE4D9F">
        <w:rPr>
          <w:rFonts w:ascii="Bookman Old Style" w:eastAsia="Times New Roman" w:hAnsi="Bookman Old Style" w:cs="Times New Roman"/>
          <w:color w:val="000000"/>
          <w:sz w:val="28"/>
          <w:szCs w:val="28"/>
          <w:lang w:eastAsia="en-ZW"/>
        </w:rPr>
        <w:t>·         Product description</w:t>
      </w:r>
    </w:p>
    <w:p w14:paraId="140F13D5" w14:textId="77777777" w:rsidR="00CE4D9F" w:rsidRPr="00CE4D9F" w:rsidRDefault="00CE4D9F" w:rsidP="00CE4D9F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en-ZW"/>
        </w:rPr>
      </w:pPr>
      <w:r w:rsidRPr="00CE4D9F">
        <w:rPr>
          <w:rFonts w:ascii="Wingdings 2" w:eastAsia="Times New Roman" w:hAnsi="Wingdings 2" w:cs="Times New Roman"/>
          <w:color w:val="0BD0D9"/>
          <w:sz w:val="28"/>
          <w:szCs w:val="28"/>
          <w:lang w:eastAsia="en-ZW"/>
        </w:rPr>
        <w:t></w:t>
      </w:r>
      <w:r w:rsidRPr="00CE4D9F">
        <w:rPr>
          <w:rFonts w:ascii="Bookman Old Style" w:eastAsia="Times New Roman" w:hAnsi="Bookman Old Style" w:cs="Times New Roman"/>
          <w:color w:val="000000"/>
          <w:sz w:val="28"/>
          <w:szCs w:val="28"/>
          <w:lang w:eastAsia="en-ZW"/>
        </w:rPr>
        <w:t>·         Quantity</w:t>
      </w:r>
    </w:p>
    <w:p w14:paraId="217885C8" w14:textId="77777777" w:rsidR="00CE4D9F" w:rsidRPr="00CE4D9F" w:rsidRDefault="00CE4D9F" w:rsidP="00CE4D9F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en-ZW"/>
        </w:rPr>
      </w:pPr>
      <w:r w:rsidRPr="00CE4D9F">
        <w:rPr>
          <w:rFonts w:ascii="Wingdings 2" w:eastAsia="Times New Roman" w:hAnsi="Wingdings 2" w:cs="Times New Roman"/>
          <w:color w:val="0BD0D9"/>
          <w:sz w:val="28"/>
          <w:szCs w:val="28"/>
          <w:lang w:eastAsia="en-ZW"/>
        </w:rPr>
        <w:t></w:t>
      </w:r>
      <w:r w:rsidRPr="00CE4D9F">
        <w:rPr>
          <w:rFonts w:ascii="Bookman Old Style" w:eastAsia="Times New Roman" w:hAnsi="Bookman Old Style" w:cs="Times New Roman"/>
          <w:color w:val="000000"/>
          <w:sz w:val="28"/>
          <w:szCs w:val="28"/>
          <w:lang w:eastAsia="en-ZW"/>
        </w:rPr>
        <w:t>·         Country of origin </w:t>
      </w:r>
    </w:p>
    <w:p w14:paraId="27B1145D" w14:textId="77777777" w:rsidR="00CE4D9F" w:rsidRPr="00CE4D9F" w:rsidRDefault="00CE4D9F" w:rsidP="00CE4D9F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en-ZW"/>
        </w:rPr>
      </w:pPr>
      <w:r w:rsidRPr="00CE4D9F">
        <w:rPr>
          <w:rFonts w:ascii="Wingdings 2" w:eastAsia="Times New Roman" w:hAnsi="Wingdings 2" w:cs="Times New Roman"/>
          <w:color w:val="0BD0D9"/>
          <w:sz w:val="28"/>
          <w:szCs w:val="28"/>
          <w:lang w:eastAsia="en-ZW"/>
        </w:rPr>
        <w:t></w:t>
      </w:r>
      <w:r w:rsidRPr="00CE4D9F">
        <w:rPr>
          <w:rFonts w:ascii="Bookman Old Style" w:eastAsia="Times New Roman" w:hAnsi="Bookman Old Style" w:cs="Times New Roman"/>
          <w:color w:val="000000"/>
          <w:sz w:val="28"/>
          <w:szCs w:val="28"/>
          <w:lang w:eastAsia="en-ZW"/>
        </w:rPr>
        <w:t>·         Purchase price </w:t>
      </w:r>
    </w:p>
    <w:p w14:paraId="4F66EAEF" w14:textId="77777777" w:rsidR="00CE4D9F" w:rsidRPr="00CE4D9F" w:rsidRDefault="00CE4D9F" w:rsidP="00CE4D9F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en-ZW"/>
        </w:rPr>
      </w:pPr>
      <w:r w:rsidRPr="00CE4D9F">
        <w:rPr>
          <w:rFonts w:ascii="Wingdings 2" w:eastAsia="Times New Roman" w:hAnsi="Wingdings 2" w:cs="Times New Roman"/>
          <w:color w:val="0BD0D9"/>
          <w:sz w:val="28"/>
          <w:szCs w:val="28"/>
          <w:lang w:eastAsia="en-ZW"/>
        </w:rPr>
        <w:t></w:t>
      </w:r>
      <w:r w:rsidRPr="00CE4D9F">
        <w:rPr>
          <w:rFonts w:ascii="Bookman Old Style" w:eastAsia="Times New Roman" w:hAnsi="Bookman Old Style" w:cs="Times New Roman"/>
          <w:color w:val="000000"/>
          <w:sz w:val="28"/>
          <w:szCs w:val="28"/>
          <w:lang w:eastAsia="en-ZW"/>
        </w:rPr>
        <w:t>·         Total value of the consignment</w:t>
      </w:r>
    </w:p>
    <w:p w14:paraId="1BD3DC20" w14:textId="6D80B3DE" w:rsidR="00CE4D9F" w:rsidRPr="00CE4D9F" w:rsidRDefault="00CE4D9F" w:rsidP="00CE4D9F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en-ZW"/>
        </w:rPr>
      </w:pPr>
      <w:r w:rsidRPr="00CE4D9F">
        <w:rPr>
          <w:rFonts w:ascii="Bookman Old Style" w:eastAsia="Times New Roman" w:hAnsi="Bookman Old Style" w:cs="Times New Roman"/>
          <w:color w:val="000000"/>
          <w:sz w:val="28"/>
          <w:szCs w:val="28"/>
          <w:lang w:eastAsia="en-ZW"/>
        </w:rPr>
        <w:t> </w:t>
      </w:r>
    </w:p>
    <w:p w14:paraId="7C57A040" w14:textId="77777777" w:rsidR="000E617B" w:rsidRDefault="000E617B" w:rsidP="00CE4D9F">
      <w:pPr>
        <w:spacing w:after="0" w:line="240" w:lineRule="auto"/>
        <w:rPr>
          <w:rFonts w:ascii="Wingdings 2" w:eastAsia="Times New Roman" w:hAnsi="Wingdings 2" w:cs="Times New Roman"/>
          <w:color w:val="0BD0D9"/>
          <w:sz w:val="28"/>
          <w:szCs w:val="28"/>
          <w:lang w:eastAsia="en-ZW"/>
        </w:rPr>
      </w:pPr>
    </w:p>
    <w:p w14:paraId="29B071D9" w14:textId="6111A0ED" w:rsidR="00CE4D9F" w:rsidRPr="00CE4D9F" w:rsidRDefault="00CE4D9F" w:rsidP="00CE4D9F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en-ZW"/>
        </w:rPr>
      </w:pPr>
      <w:r w:rsidRPr="00CE4D9F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n-ZW"/>
        </w:rPr>
        <w:t>Attach copies of the following:</w:t>
      </w:r>
    </w:p>
    <w:p w14:paraId="710C4A7A" w14:textId="77777777" w:rsidR="00CE4D9F" w:rsidRPr="00CE4D9F" w:rsidRDefault="00CE4D9F" w:rsidP="00CE4D9F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en-ZW"/>
        </w:rPr>
      </w:pPr>
      <w:r w:rsidRPr="00CE4D9F">
        <w:rPr>
          <w:rFonts w:ascii="Wingdings 2" w:eastAsia="Times New Roman" w:hAnsi="Wingdings 2" w:cs="Times New Roman"/>
          <w:color w:val="0BD0D9"/>
          <w:sz w:val="28"/>
          <w:szCs w:val="28"/>
          <w:lang w:eastAsia="en-ZW"/>
        </w:rPr>
        <w:t></w:t>
      </w:r>
      <w:r w:rsidRPr="00CE4D9F">
        <w:rPr>
          <w:rFonts w:ascii="Bookman Old Style" w:eastAsia="Times New Roman" w:hAnsi="Bookman Old Style" w:cs="Times New Roman"/>
          <w:color w:val="000000"/>
          <w:sz w:val="28"/>
          <w:szCs w:val="28"/>
          <w:lang w:eastAsia="en-ZW"/>
        </w:rPr>
        <w:t>·         CR14</w:t>
      </w:r>
    </w:p>
    <w:p w14:paraId="7F921072" w14:textId="77777777" w:rsidR="00CE4D9F" w:rsidRPr="00CE4D9F" w:rsidRDefault="00CE4D9F" w:rsidP="00CE4D9F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en-ZW"/>
        </w:rPr>
      </w:pPr>
      <w:r w:rsidRPr="00CE4D9F">
        <w:rPr>
          <w:rFonts w:ascii="Wingdings 2" w:eastAsia="Times New Roman" w:hAnsi="Wingdings 2" w:cs="Times New Roman"/>
          <w:color w:val="0BD0D9"/>
          <w:sz w:val="28"/>
          <w:szCs w:val="28"/>
          <w:lang w:eastAsia="en-ZW"/>
        </w:rPr>
        <w:t></w:t>
      </w:r>
      <w:r w:rsidRPr="00CE4D9F">
        <w:rPr>
          <w:rFonts w:ascii="Bookman Old Style" w:eastAsia="Times New Roman" w:hAnsi="Bookman Old Style" w:cs="Times New Roman"/>
          <w:color w:val="000000"/>
          <w:sz w:val="28"/>
          <w:szCs w:val="28"/>
          <w:lang w:eastAsia="en-ZW"/>
        </w:rPr>
        <w:t>·         Tax clearance</w:t>
      </w:r>
    </w:p>
    <w:p w14:paraId="218DD56F" w14:textId="77777777" w:rsidR="00CE4D9F" w:rsidRPr="00CE4D9F" w:rsidRDefault="00CE4D9F" w:rsidP="00CE4D9F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en-ZW"/>
        </w:rPr>
      </w:pPr>
      <w:r w:rsidRPr="00CE4D9F">
        <w:rPr>
          <w:rFonts w:ascii="Wingdings 2" w:eastAsia="Times New Roman" w:hAnsi="Wingdings 2" w:cs="Times New Roman"/>
          <w:color w:val="0BD0D9"/>
          <w:sz w:val="28"/>
          <w:szCs w:val="28"/>
          <w:lang w:eastAsia="en-ZW"/>
        </w:rPr>
        <w:t></w:t>
      </w:r>
      <w:r w:rsidRPr="00CE4D9F">
        <w:rPr>
          <w:rFonts w:ascii="Bookman Old Style" w:eastAsia="Times New Roman" w:hAnsi="Bookman Old Style" w:cs="Times New Roman"/>
          <w:color w:val="000000"/>
          <w:sz w:val="28"/>
          <w:szCs w:val="28"/>
          <w:lang w:eastAsia="en-ZW"/>
        </w:rPr>
        <w:t>·         Certificate of incorporation</w:t>
      </w:r>
    </w:p>
    <w:p w14:paraId="5941CC14" w14:textId="48ABB6A1" w:rsidR="00CE4D9F" w:rsidRDefault="00CE4D9F" w:rsidP="00CE4D9F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en-ZW"/>
        </w:rPr>
      </w:pPr>
      <w:r w:rsidRPr="00CE4D9F">
        <w:rPr>
          <w:rFonts w:ascii="Wingdings 2" w:eastAsia="Times New Roman" w:hAnsi="Wingdings 2" w:cs="Times New Roman"/>
          <w:color w:val="0BD0D9"/>
          <w:sz w:val="28"/>
          <w:szCs w:val="28"/>
          <w:lang w:eastAsia="en-ZW"/>
        </w:rPr>
        <w:t></w:t>
      </w:r>
      <w:r w:rsidRPr="00CE4D9F">
        <w:rPr>
          <w:rFonts w:ascii="Bookman Old Style" w:eastAsia="Times New Roman" w:hAnsi="Bookman Old Style" w:cs="Times New Roman"/>
          <w:color w:val="000000"/>
          <w:sz w:val="28"/>
          <w:szCs w:val="28"/>
          <w:lang w:eastAsia="en-ZW"/>
        </w:rPr>
        <w:t>·        Proforma invoice from source</w:t>
      </w:r>
    </w:p>
    <w:p w14:paraId="7E8A103B" w14:textId="77777777" w:rsidR="000E617B" w:rsidRPr="00CE4D9F" w:rsidRDefault="000E617B" w:rsidP="00CE4D9F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en-ZW"/>
        </w:rPr>
      </w:pPr>
    </w:p>
    <w:p w14:paraId="4C3F036A" w14:textId="119DAE28" w:rsidR="00CE4D9F" w:rsidRDefault="00CE4D9F" w:rsidP="00CE4D9F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n-ZW"/>
        </w:rPr>
      </w:pPr>
      <w:r w:rsidRPr="00CE4D9F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n-ZW"/>
        </w:rPr>
        <w:t>TRANSPARENCY AND ACCOUNTABILITY REPORT</w:t>
      </w:r>
    </w:p>
    <w:p w14:paraId="692EFEC8" w14:textId="77777777" w:rsidR="000E617B" w:rsidRPr="00CE4D9F" w:rsidRDefault="000E617B" w:rsidP="00CE4D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ZW"/>
        </w:rPr>
      </w:pPr>
    </w:p>
    <w:p w14:paraId="2872E5C8" w14:textId="77777777" w:rsidR="00CE4D9F" w:rsidRPr="00CE4D9F" w:rsidRDefault="00CE4D9F" w:rsidP="00CE4D9F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en-ZW"/>
        </w:rPr>
      </w:pPr>
      <w:r w:rsidRPr="00CE4D9F">
        <w:rPr>
          <w:rFonts w:ascii="Wingdings 2" w:eastAsia="Times New Roman" w:hAnsi="Wingdings 2" w:cs="Times New Roman"/>
          <w:color w:val="0BD0D9"/>
          <w:sz w:val="28"/>
          <w:szCs w:val="28"/>
          <w:lang w:eastAsia="en-ZW"/>
        </w:rPr>
        <w:t></w:t>
      </w:r>
      <w:r w:rsidRPr="00CE4D9F">
        <w:rPr>
          <w:rFonts w:ascii="Bookman Old Style" w:eastAsia="Times New Roman" w:hAnsi="Bookman Old Style" w:cs="Times New Roman"/>
          <w:color w:val="000000"/>
          <w:sz w:val="28"/>
          <w:szCs w:val="28"/>
          <w:lang w:eastAsia="en-ZW"/>
        </w:rPr>
        <w:t>·         Transparency and Accountability report on utilization of rebate facility.  It should contain the following information:</w:t>
      </w:r>
    </w:p>
    <w:p w14:paraId="5AE5EF30" w14:textId="77777777" w:rsidR="00CE4D9F" w:rsidRPr="00CE4D9F" w:rsidRDefault="00CE4D9F" w:rsidP="00CE4D9F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en-ZW"/>
        </w:rPr>
      </w:pPr>
      <w:r w:rsidRPr="00CE4D9F">
        <w:rPr>
          <w:rFonts w:ascii="Wingdings 2" w:eastAsia="Times New Roman" w:hAnsi="Wingdings 2" w:cs="Times New Roman"/>
          <w:color w:val="0BD0D9"/>
          <w:sz w:val="28"/>
          <w:szCs w:val="28"/>
          <w:lang w:eastAsia="en-ZW"/>
        </w:rPr>
        <w:t></w:t>
      </w:r>
      <w:r w:rsidRPr="00CE4D9F">
        <w:rPr>
          <w:rFonts w:ascii="Bookman Old Style" w:eastAsia="Times New Roman" w:hAnsi="Bookman Old Style" w:cs="Times New Roman"/>
          <w:color w:val="000000"/>
          <w:sz w:val="28"/>
          <w:szCs w:val="28"/>
          <w:lang w:eastAsia="en-ZW"/>
        </w:rPr>
        <w:t>-       Employment levels;</w:t>
      </w:r>
    </w:p>
    <w:p w14:paraId="4215F3DB" w14:textId="77777777" w:rsidR="00CE4D9F" w:rsidRPr="00CE4D9F" w:rsidRDefault="00CE4D9F" w:rsidP="00CE4D9F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en-ZW"/>
        </w:rPr>
      </w:pPr>
      <w:r w:rsidRPr="00CE4D9F">
        <w:rPr>
          <w:rFonts w:ascii="Wingdings 2" w:eastAsia="Times New Roman" w:hAnsi="Wingdings 2" w:cs="Times New Roman"/>
          <w:color w:val="0BD0D9"/>
          <w:sz w:val="28"/>
          <w:szCs w:val="28"/>
          <w:lang w:eastAsia="en-ZW"/>
        </w:rPr>
        <w:t></w:t>
      </w:r>
      <w:r w:rsidRPr="00CE4D9F">
        <w:rPr>
          <w:rFonts w:ascii="Bookman Old Style" w:eastAsia="Times New Roman" w:hAnsi="Bookman Old Style" w:cs="Times New Roman"/>
          <w:color w:val="000000"/>
          <w:sz w:val="28"/>
          <w:szCs w:val="28"/>
          <w:lang w:eastAsia="en-ZW"/>
        </w:rPr>
        <w:t>-       Capacity utilisation levels;</w:t>
      </w:r>
    </w:p>
    <w:p w14:paraId="5F38F638" w14:textId="77777777" w:rsidR="00CE4D9F" w:rsidRPr="00CE4D9F" w:rsidRDefault="00CE4D9F" w:rsidP="00CE4D9F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en-ZW"/>
        </w:rPr>
      </w:pPr>
      <w:r w:rsidRPr="00CE4D9F">
        <w:rPr>
          <w:rFonts w:ascii="Wingdings 2" w:eastAsia="Times New Roman" w:hAnsi="Wingdings 2" w:cs="Times New Roman"/>
          <w:color w:val="0BD0D9"/>
          <w:sz w:val="28"/>
          <w:szCs w:val="28"/>
          <w:lang w:eastAsia="en-ZW"/>
        </w:rPr>
        <w:t></w:t>
      </w:r>
      <w:r w:rsidRPr="00CE4D9F">
        <w:rPr>
          <w:rFonts w:ascii="Bookman Old Style" w:eastAsia="Times New Roman" w:hAnsi="Bookman Old Style" w:cs="Times New Roman"/>
          <w:color w:val="000000"/>
          <w:sz w:val="28"/>
          <w:szCs w:val="28"/>
          <w:lang w:eastAsia="en-ZW"/>
        </w:rPr>
        <w:t>-       Value of new investment;</w:t>
      </w:r>
    </w:p>
    <w:p w14:paraId="274A9E22" w14:textId="77777777" w:rsidR="00CE4D9F" w:rsidRPr="00CE4D9F" w:rsidRDefault="00CE4D9F" w:rsidP="00CE4D9F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en-ZW"/>
        </w:rPr>
      </w:pPr>
      <w:r w:rsidRPr="00CE4D9F">
        <w:rPr>
          <w:rFonts w:ascii="Wingdings 2" w:eastAsia="Times New Roman" w:hAnsi="Wingdings 2" w:cs="Times New Roman"/>
          <w:color w:val="0BD0D9"/>
          <w:sz w:val="28"/>
          <w:szCs w:val="28"/>
          <w:lang w:eastAsia="en-ZW"/>
        </w:rPr>
        <w:t></w:t>
      </w:r>
      <w:r w:rsidRPr="00CE4D9F">
        <w:rPr>
          <w:rFonts w:ascii="Bookman Old Style" w:eastAsia="Times New Roman" w:hAnsi="Bookman Old Style" w:cs="Times New Roman"/>
          <w:color w:val="000000"/>
          <w:sz w:val="28"/>
          <w:szCs w:val="28"/>
          <w:lang w:eastAsia="en-ZW"/>
        </w:rPr>
        <w:t>-       Growth in output; and</w:t>
      </w:r>
    </w:p>
    <w:p w14:paraId="74A14561" w14:textId="77777777" w:rsidR="00CE4D9F" w:rsidRPr="00CE4D9F" w:rsidRDefault="00CE4D9F" w:rsidP="00CE4D9F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en-ZW"/>
        </w:rPr>
      </w:pPr>
      <w:r w:rsidRPr="00CE4D9F">
        <w:rPr>
          <w:rFonts w:ascii="Wingdings 2" w:eastAsia="Times New Roman" w:hAnsi="Wingdings 2" w:cs="Times New Roman"/>
          <w:color w:val="0BD0D9"/>
          <w:sz w:val="28"/>
          <w:szCs w:val="28"/>
          <w:lang w:eastAsia="en-ZW"/>
        </w:rPr>
        <w:t></w:t>
      </w:r>
      <w:r w:rsidRPr="00CE4D9F">
        <w:rPr>
          <w:rFonts w:ascii="Bookman Old Style" w:eastAsia="Times New Roman" w:hAnsi="Bookman Old Style" w:cs="Times New Roman"/>
          <w:color w:val="000000"/>
          <w:sz w:val="28"/>
          <w:szCs w:val="28"/>
          <w:lang w:eastAsia="en-ZW"/>
        </w:rPr>
        <w:t>-       Research and Development initiatives by the company.</w:t>
      </w:r>
    </w:p>
    <w:p w14:paraId="69EFA1EE" w14:textId="77777777" w:rsidR="00CE4D9F" w:rsidRPr="00CE4D9F" w:rsidRDefault="00CE4D9F" w:rsidP="00CE4D9F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en-ZW"/>
        </w:rPr>
      </w:pPr>
      <w:r w:rsidRPr="00CE4D9F">
        <w:rPr>
          <w:rFonts w:ascii="Wingdings 2" w:eastAsia="Times New Roman" w:hAnsi="Wingdings 2" w:cs="Times New Roman"/>
          <w:color w:val="0BD0D9"/>
          <w:sz w:val="28"/>
          <w:szCs w:val="28"/>
          <w:lang w:eastAsia="en-ZW"/>
        </w:rPr>
        <w:t></w:t>
      </w:r>
      <w:r w:rsidRPr="00CE4D9F">
        <w:rPr>
          <w:rFonts w:ascii="Bookman Old Style" w:eastAsia="Times New Roman" w:hAnsi="Bookman Old Style" w:cs="Times New Roman"/>
          <w:color w:val="000000"/>
          <w:sz w:val="28"/>
          <w:szCs w:val="28"/>
          <w:lang w:eastAsia="en-ZW"/>
        </w:rPr>
        <w:t> </w:t>
      </w:r>
    </w:p>
    <w:p w14:paraId="292425DE" w14:textId="77777777" w:rsidR="00CE4D9F" w:rsidRPr="00CE4D9F" w:rsidRDefault="00CE4D9F" w:rsidP="00CE4D9F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en-ZW"/>
        </w:rPr>
      </w:pPr>
      <w:r w:rsidRPr="00CE4D9F">
        <w:rPr>
          <w:rFonts w:ascii="Wingdings 2" w:eastAsia="Times New Roman" w:hAnsi="Wingdings 2" w:cs="Times New Roman"/>
          <w:color w:val="0BD0D9"/>
          <w:sz w:val="28"/>
          <w:szCs w:val="28"/>
          <w:lang w:eastAsia="en-ZW"/>
        </w:rPr>
        <w:t></w:t>
      </w:r>
      <w:r w:rsidRPr="00CE4D9F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n-ZW"/>
        </w:rPr>
        <w:t xml:space="preserve">PS: If it is </w:t>
      </w:r>
      <w:proofErr w:type="gramStart"/>
      <w:r w:rsidRPr="00CE4D9F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n-ZW"/>
        </w:rPr>
        <w:t>a  new</w:t>
      </w:r>
      <w:proofErr w:type="gramEnd"/>
      <w:r w:rsidRPr="00CE4D9F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n-ZW"/>
        </w:rPr>
        <w:t xml:space="preserve"> company, include</w:t>
      </w:r>
    </w:p>
    <w:p w14:paraId="6ACD7988" w14:textId="77777777" w:rsidR="00CE4D9F" w:rsidRPr="00CE4D9F" w:rsidRDefault="00CE4D9F" w:rsidP="00CE4D9F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en-ZW"/>
        </w:rPr>
      </w:pPr>
      <w:r w:rsidRPr="00CE4D9F">
        <w:rPr>
          <w:rFonts w:ascii="Wingdings 2" w:eastAsia="Times New Roman" w:hAnsi="Wingdings 2" w:cs="Times New Roman"/>
          <w:color w:val="0BD0D9"/>
          <w:sz w:val="28"/>
          <w:szCs w:val="28"/>
          <w:lang w:eastAsia="en-ZW"/>
        </w:rPr>
        <w:t></w:t>
      </w:r>
      <w:r w:rsidRPr="00CE4D9F">
        <w:rPr>
          <w:rFonts w:ascii="Bookman Old Style" w:eastAsia="Times New Roman" w:hAnsi="Bookman Old Style" w:cs="Times New Roman"/>
          <w:color w:val="000000"/>
          <w:sz w:val="28"/>
          <w:szCs w:val="28"/>
          <w:lang w:eastAsia="en-ZW"/>
        </w:rPr>
        <w:t>o   Plan for importation, that is, if it is in batches or not</w:t>
      </w:r>
    </w:p>
    <w:p w14:paraId="67BC45F9" w14:textId="77777777" w:rsidR="00CE4D9F" w:rsidRPr="00CE4D9F" w:rsidRDefault="00CE4D9F" w:rsidP="00CE4D9F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en-ZW"/>
        </w:rPr>
      </w:pPr>
      <w:r w:rsidRPr="00CE4D9F">
        <w:rPr>
          <w:rFonts w:ascii="Wingdings 2" w:eastAsia="Times New Roman" w:hAnsi="Wingdings 2" w:cs="Times New Roman"/>
          <w:color w:val="0BD0D9"/>
          <w:sz w:val="28"/>
          <w:szCs w:val="28"/>
          <w:lang w:eastAsia="en-ZW"/>
        </w:rPr>
        <w:t></w:t>
      </w:r>
      <w:r w:rsidRPr="00CE4D9F">
        <w:rPr>
          <w:rFonts w:ascii="Bookman Old Style" w:eastAsia="Times New Roman" w:hAnsi="Bookman Old Style" w:cs="Times New Roman"/>
          <w:color w:val="000000"/>
          <w:sz w:val="28"/>
          <w:szCs w:val="28"/>
          <w:lang w:eastAsia="en-ZW"/>
        </w:rPr>
        <w:t>o   Duration of installation of plant and equipment</w:t>
      </w:r>
    </w:p>
    <w:p w14:paraId="3CD54D21" w14:textId="77777777" w:rsidR="00CE4D9F" w:rsidRPr="00CE4D9F" w:rsidRDefault="00CE4D9F" w:rsidP="00CE4D9F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en-ZW"/>
        </w:rPr>
      </w:pPr>
      <w:r w:rsidRPr="00CE4D9F">
        <w:rPr>
          <w:rFonts w:ascii="Wingdings 2" w:eastAsia="Times New Roman" w:hAnsi="Wingdings 2" w:cs="Times New Roman"/>
          <w:color w:val="0BD0D9"/>
          <w:sz w:val="28"/>
          <w:szCs w:val="28"/>
          <w:lang w:eastAsia="en-ZW"/>
        </w:rPr>
        <w:t></w:t>
      </w:r>
    </w:p>
    <w:p w14:paraId="5DFCC580" w14:textId="4AF13F15" w:rsidR="00CE4D9F" w:rsidRPr="00CE4D9F" w:rsidRDefault="00CE4D9F" w:rsidP="00CE4D9F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en-ZW"/>
        </w:rPr>
      </w:pPr>
      <w:bookmarkStart w:id="0" w:name="_GoBack"/>
      <w:bookmarkEnd w:id="0"/>
      <w:r w:rsidRPr="00CE4D9F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n-ZW"/>
        </w:rPr>
        <w:t>PLEASE NOTE THAT TWO SETS OF THE DOCUMENTS SHOULD BE SUBMITTED</w:t>
      </w:r>
    </w:p>
    <w:p w14:paraId="136BDCAB" w14:textId="6F20A1A1" w:rsidR="0009793E" w:rsidRPr="000E617B" w:rsidRDefault="0009793E">
      <w:pPr>
        <w:rPr>
          <w:sz w:val="28"/>
          <w:szCs w:val="28"/>
        </w:rPr>
      </w:pPr>
    </w:p>
    <w:sectPr w:rsidR="0009793E" w:rsidRPr="000E6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9F"/>
    <w:rsid w:val="0009793E"/>
    <w:rsid w:val="000E617B"/>
    <w:rsid w:val="004C2F09"/>
    <w:rsid w:val="00C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B9A09"/>
  <w15:chartTrackingRefBased/>
  <w15:docId w15:val="{2CD4EFC8-60BE-44A9-A409-8A0EE300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5397">
                  <w:marLeft w:val="432"/>
                  <w:marRight w:val="0"/>
                  <w:marTop w:val="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961">
                  <w:marLeft w:val="432"/>
                  <w:marRight w:val="0"/>
                  <w:marTop w:val="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5793">
                  <w:marLeft w:val="432"/>
                  <w:marRight w:val="0"/>
                  <w:marTop w:val="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8287">
                  <w:marLeft w:val="432"/>
                  <w:marRight w:val="0"/>
                  <w:marTop w:val="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9204">
                  <w:marLeft w:val="432"/>
                  <w:marRight w:val="0"/>
                  <w:marTop w:val="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3689">
                  <w:marLeft w:val="432"/>
                  <w:marRight w:val="0"/>
                  <w:marTop w:val="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4714">
                  <w:marLeft w:val="432"/>
                  <w:marRight w:val="0"/>
                  <w:marTop w:val="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67425">
                  <w:marLeft w:val="432"/>
                  <w:marRight w:val="0"/>
                  <w:marTop w:val="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1333">
                  <w:marLeft w:val="432"/>
                  <w:marRight w:val="0"/>
                  <w:marTop w:val="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4680">
                  <w:marLeft w:val="432"/>
                  <w:marRight w:val="0"/>
                  <w:marTop w:val="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5579">
                  <w:marLeft w:val="432"/>
                  <w:marRight w:val="0"/>
                  <w:marTop w:val="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0747">
                  <w:marLeft w:val="432"/>
                  <w:marRight w:val="0"/>
                  <w:marTop w:val="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8514">
                  <w:marLeft w:val="432"/>
                  <w:marRight w:val="0"/>
                  <w:marTop w:val="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2179">
                  <w:marLeft w:val="432"/>
                  <w:marRight w:val="0"/>
                  <w:marTop w:val="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6640">
                  <w:marLeft w:val="432"/>
                  <w:marRight w:val="0"/>
                  <w:marTop w:val="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8513">
                  <w:marLeft w:val="432"/>
                  <w:marRight w:val="0"/>
                  <w:marTop w:val="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7318">
                  <w:marLeft w:val="432"/>
                  <w:marRight w:val="0"/>
                  <w:marTop w:val="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3958">
                  <w:marLeft w:val="432"/>
                  <w:marRight w:val="0"/>
                  <w:marTop w:val="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8738">
                          <w:marLeft w:val="432"/>
                          <w:marRight w:val="0"/>
                          <w:marTop w:val="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50357">
                          <w:marLeft w:val="432"/>
                          <w:marRight w:val="0"/>
                          <w:marTop w:val="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8553">
                          <w:marLeft w:val="432"/>
                          <w:marRight w:val="0"/>
                          <w:marTop w:val="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029894">
                          <w:marLeft w:val="432"/>
                          <w:marRight w:val="0"/>
                          <w:marTop w:val="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92520">
                          <w:marLeft w:val="432"/>
                          <w:marRight w:val="0"/>
                          <w:marTop w:val="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59191">
                          <w:marLeft w:val="432"/>
                          <w:marRight w:val="0"/>
                          <w:marTop w:val="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735624">
                          <w:marLeft w:val="432"/>
                          <w:marRight w:val="0"/>
                          <w:marTop w:val="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44280">
                          <w:marLeft w:val="432"/>
                          <w:marRight w:val="0"/>
                          <w:marTop w:val="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65785">
                          <w:marLeft w:val="432"/>
                          <w:marRight w:val="0"/>
                          <w:marTop w:val="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02476">
                          <w:marLeft w:val="432"/>
                          <w:marRight w:val="0"/>
                          <w:marTop w:val="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9719">
                          <w:marLeft w:val="432"/>
                          <w:marRight w:val="0"/>
                          <w:marTop w:val="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30664">
                          <w:marLeft w:val="432"/>
                          <w:marRight w:val="0"/>
                          <w:marTop w:val="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2022-01-11T06:53:00Z</dcterms:created>
  <dcterms:modified xsi:type="dcterms:W3CDTF">2022-01-11T07:00:00Z</dcterms:modified>
</cp:coreProperties>
</file>